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865BF" w14:textId="77777777" w:rsidR="000C1DE1" w:rsidRPr="00D20F10" w:rsidRDefault="000C1DE1" w:rsidP="000C1DE1">
      <w:pPr>
        <w:jc w:val="center"/>
        <w:rPr>
          <w:sz w:val="24"/>
          <w:u w:val="single"/>
        </w:rPr>
      </w:pPr>
      <w:r w:rsidRPr="00D20F10">
        <w:rPr>
          <w:sz w:val="24"/>
          <w:u w:val="single"/>
        </w:rPr>
        <w:t>ÇEVRE VE SAĞLIK KOMİSYONU RAPORU</w:t>
      </w:r>
    </w:p>
    <w:p w14:paraId="6D3441FA" w14:textId="77777777" w:rsidR="000C1DE1" w:rsidRDefault="000C1DE1" w:rsidP="000C1DE1">
      <w:pPr>
        <w:pStyle w:val="Altyaz"/>
        <w:rPr>
          <w:b/>
        </w:rPr>
      </w:pPr>
      <w:r w:rsidRPr="00D20F10">
        <w:rPr>
          <w:b/>
        </w:rPr>
        <w:t>İL GENEL MECLİS BAŞKANLIĞINA</w:t>
      </w:r>
    </w:p>
    <w:p w14:paraId="0B4E23E2" w14:textId="77777777" w:rsidR="00347D49" w:rsidRDefault="00347D49" w:rsidP="00347D49">
      <w:pPr>
        <w:pStyle w:val="Altyaz"/>
        <w:rPr>
          <w:szCs w:val="24"/>
        </w:rPr>
      </w:pPr>
    </w:p>
    <w:p w14:paraId="25C17B26" w14:textId="1F8EFFCC" w:rsidR="001934F0" w:rsidRPr="005E31E2" w:rsidRDefault="001934F0" w:rsidP="00347D49">
      <w:pPr>
        <w:pStyle w:val="Altyaz"/>
        <w:jc w:val="both"/>
        <w:rPr>
          <w:szCs w:val="24"/>
        </w:rPr>
      </w:pPr>
      <w:r w:rsidRPr="005E31E2">
        <w:rPr>
          <w:szCs w:val="24"/>
        </w:rPr>
        <w:t xml:space="preserve">KARAR </w:t>
      </w:r>
      <w:proofErr w:type="gramStart"/>
      <w:r w:rsidRPr="005E31E2">
        <w:rPr>
          <w:szCs w:val="24"/>
        </w:rPr>
        <w:t>TARİHİ :</w:t>
      </w:r>
      <w:r w:rsidR="000F0A84">
        <w:rPr>
          <w:szCs w:val="24"/>
        </w:rPr>
        <w:t>16</w:t>
      </w:r>
      <w:proofErr w:type="gramEnd"/>
      <w:r>
        <w:rPr>
          <w:szCs w:val="24"/>
        </w:rPr>
        <w:t>.</w:t>
      </w:r>
      <w:r w:rsidR="00FF2600">
        <w:rPr>
          <w:szCs w:val="24"/>
        </w:rPr>
        <w:t>06</w:t>
      </w:r>
      <w:r w:rsidRPr="005E31E2">
        <w:rPr>
          <w:szCs w:val="24"/>
        </w:rPr>
        <w:t>.20</w:t>
      </w:r>
      <w:r>
        <w:rPr>
          <w:szCs w:val="24"/>
        </w:rPr>
        <w:t>21</w:t>
      </w:r>
    </w:p>
    <w:p w14:paraId="0A9E31F5" w14:textId="02270AC5" w:rsidR="001934F0" w:rsidRPr="005E31E2" w:rsidRDefault="0088524E" w:rsidP="001934F0">
      <w:pPr>
        <w:pStyle w:val="Altyaz"/>
        <w:jc w:val="both"/>
        <w:rPr>
          <w:szCs w:val="24"/>
        </w:rPr>
      </w:pPr>
      <w:r>
        <w:rPr>
          <w:szCs w:val="24"/>
        </w:rPr>
        <w:t>KARAR NO</w:t>
      </w:r>
      <w:r>
        <w:rPr>
          <w:szCs w:val="24"/>
        </w:rPr>
        <w:tab/>
        <w:t xml:space="preserve">      :</w:t>
      </w:r>
      <w:bookmarkStart w:id="0" w:name="_GoBack"/>
      <w:bookmarkEnd w:id="0"/>
      <w:r w:rsidR="000C1DE1">
        <w:rPr>
          <w:szCs w:val="24"/>
        </w:rPr>
        <w:t>62</w:t>
      </w:r>
    </w:p>
    <w:p w14:paraId="581D2CC0" w14:textId="4389B809" w:rsidR="00C40323" w:rsidRDefault="001934F0" w:rsidP="00C40323">
      <w:pPr>
        <w:pStyle w:val="Altyaz"/>
        <w:jc w:val="both"/>
        <w:rPr>
          <w:szCs w:val="24"/>
        </w:rPr>
      </w:pPr>
      <w:r w:rsidRPr="005E31E2">
        <w:rPr>
          <w:szCs w:val="24"/>
        </w:rPr>
        <w:t>KONUSU</w:t>
      </w:r>
      <w:r w:rsidRPr="00241CA4">
        <w:rPr>
          <w:b/>
          <w:szCs w:val="24"/>
        </w:rPr>
        <w:tab/>
        <w:t xml:space="preserve">      </w:t>
      </w:r>
      <w:r w:rsidRPr="005E31E2">
        <w:rPr>
          <w:szCs w:val="24"/>
        </w:rPr>
        <w:t>:</w:t>
      </w:r>
      <w:r w:rsidR="00C40323">
        <w:rPr>
          <w:szCs w:val="24"/>
        </w:rPr>
        <w:t xml:space="preserve">Marmara Denizi’nde oluşan deniz salyasına karşı eylem planı hazırlanması </w:t>
      </w:r>
    </w:p>
    <w:p w14:paraId="7F8F6E1B" w14:textId="372AF465" w:rsidR="001934F0" w:rsidRDefault="00C40323" w:rsidP="00C40323">
      <w:pPr>
        <w:pStyle w:val="Altyaz"/>
        <w:jc w:val="both"/>
        <w:rPr>
          <w:szCs w:val="24"/>
        </w:rPr>
      </w:pPr>
      <w:r>
        <w:rPr>
          <w:szCs w:val="24"/>
        </w:rPr>
        <w:t xml:space="preserve">                               </w:t>
      </w:r>
      <w:proofErr w:type="gramStart"/>
      <w:r>
        <w:rPr>
          <w:szCs w:val="24"/>
        </w:rPr>
        <w:t>için</w:t>
      </w:r>
      <w:proofErr w:type="gramEnd"/>
      <w:r>
        <w:rPr>
          <w:szCs w:val="24"/>
        </w:rPr>
        <w:t xml:space="preserve"> komisyon kurulması</w:t>
      </w:r>
    </w:p>
    <w:p w14:paraId="05EE8D5A" w14:textId="77777777" w:rsidR="00C40323" w:rsidRPr="00F618A9" w:rsidRDefault="00C40323" w:rsidP="00C40323">
      <w:pPr>
        <w:pStyle w:val="Altyaz"/>
        <w:jc w:val="both"/>
        <w:rPr>
          <w:sz w:val="16"/>
          <w:szCs w:val="16"/>
        </w:rPr>
      </w:pPr>
    </w:p>
    <w:p w14:paraId="3C7FF161" w14:textId="3F2D135F" w:rsidR="001934F0" w:rsidRDefault="001934F0" w:rsidP="001934F0">
      <w:pPr>
        <w:pStyle w:val="Altyaz"/>
        <w:jc w:val="both"/>
        <w:rPr>
          <w:szCs w:val="24"/>
        </w:rPr>
      </w:pPr>
      <w:r w:rsidRPr="00511842">
        <w:rPr>
          <w:szCs w:val="24"/>
        </w:rPr>
        <w:t xml:space="preserve"> </w:t>
      </w:r>
      <w:r>
        <w:rPr>
          <w:szCs w:val="24"/>
        </w:rPr>
        <w:t xml:space="preserve">    </w:t>
      </w:r>
      <w:r w:rsidRPr="00004C0C">
        <w:rPr>
          <w:szCs w:val="24"/>
        </w:rPr>
        <w:t xml:space="preserve">   </w:t>
      </w:r>
      <w:proofErr w:type="gramStart"/>
      <w:r w:rsidR="00BD6D1B" w:rsidRPr="0096254B">
        <w:rPr>
          <w:szCs w:val="24"/>
        </w:rPr>
        <w:t>İl Genel Meclisinin 20</w:t>
      </w:r>
      <w:r w:rsidR="00BD6D1B">
        <w:rPr>
          <w:szCs w:val="24"/>
        </w:rPr>
        <w:t>21</w:t>
      </w:r>
      <w:r w:rsidR="00BD6D1B" w:rsidRPr="0096254B">
        <w:rPr>
          <w:szCs w:val="24"/>
        </w:rPr>
        <w:t xml:space="preserve"> yılı </w:t>
      </w:r>
      <w:r w:rsidR="00FF2600">
        <w:rPr>
          <w:szCs w:val="24"/>
        </w:rPr>
        <w:t>Haziran</w:t>
      </w:r>
      <w:r w:rsidR="00BD6D1B" w:rsidRPr="0096254B">
        <w:rPr>
          <w:szCs w:val="24"/>
        </w:rPr>
        <w:t xml:space="preserve"> ayı olağan toplantısının </w:t>
      </w:r>
      <w:r w:rsidR="00C40323">
        <w:rPr>
          <w:szCs w:val="24"/>
        </w:rPr>
        <w:t>03</w:t>
      </w:r>
      <w:r w:rsidR="00BD6D1B" w:rsidRPr="0096254B">
        <w:rPr>
          <w:szCs w:val="24"/>
        </w:rPr>
        <w:t>.</w:t>
      </w:r>
      <w:r w:rsidR="00FF2600">
        <w:rPr>
          <w:szCs w:val="24"/>
        </w:rPr>
        <w:t>06</w:t>
      </w:r>
      <w:r w:rsidR="00BD6D1B" w:rsidRPr="0096254B">
        <w:rPr>
          <w:szCs w:val="24"/>
        </w:rPr>
        <w:t>.20</w:t>
      </w:r>
      <w:r w:rsidR="00BD6D1B">
        <w:rPr>
          <w:szCs w:val="24"/>
        </w:rPr>
        <w:t>21</w:t>
      </w:r>
      <w:r w:rsidR="00BD6D1B" w:rsidRPr="0096254B">
        <w:rPr>
          <w:szCs w:val="24"/>
        </w:rPr>
        <w:t xml:space="preserve"> tarihli </w:t>
      </w:r>
      <w:r w:rsidR="00C40323">
        <w:rPr>
          <w:szCs w:val="24"/>
        </w:rPr>
        <w:t>üçüncü</w:t>
      </w:r>
      <w:r w:rsidR="00BD6D1B" w:rsidRPr="0096254B">
        <w:rPr>
          <w:szCs w:val="24"/>
        </w:rPr>
        <w:t xml:space="preserve"> birleşiminde</w:t>
      </w:r>
      <w:r w:rsidR="00BD6D1B">
        <w:rPr>
          <w:szCs w:val="24"/>
        </w:rPr>
        <w:t>,</w:t>
      </w:r>
      <w:r w:rsidR="00BD6D1B" w:rsidRPr="0096254B">
        <w:rPr>
          <w:szCs w:val="24"/>
        </w:rPr>
        <w:t xml:space="preserve"> </w:t>
      </w:r>
      <w:r w:rsidR="00C40323" w:rsidRPr="00E301D0">
        <w:rPr>
          <w:szCs w:val="24"/>
        </w:rPr>
        <w:t xml:space="preserve">İl Genel Meclisi Üyelerinden </w:t>
      </w:r>
      <w:r w:rsidR="00C40323">
        <w:rPr>
          <w:szCs w:val="24"/>
        </w:rPr>
        <w:t xml:space="preserve">Oktay ATİK, Mustafa TUNALI, Tahsin YENER ve Hüseyin ALFAT </w:t>
      </w:r>
      <w:r w:rsidR="00C40323" w:rsidRPr="00E301D0">
        <w:rPr>
          <w:szCs w:val="24"/>
        </w:rPr>
        <w:t xml:space="preserve">tarafından </w:t>
      </w:r>
      <w:r w:rsidR="00C40323">
        <w:rPr>
          <w:szCs w:val="24"/>
        </w:rPr>
        <w:t>Meclis Başkanlığına hitaben verilen ve gündeme alınması oybirliğiyle kabul edilen 03.06.2021 tarihli önergelerinde belirtilen; Marmara Denizde deniz salyasına bağlı olumsuzlukların Yalova’mıza olan etkileri ve alınabilecek kısa, orta ve uzun va</w:t>
      </w:r>
      <w:r w:rsidR="002C3C45">
        <w:rPr>
          <w:szCs w:val="24"/>
        </w:rPr>
        <w:t>dedeki önlemlerin ele alınacağı bir</w:t>
      </w:r>
      <w:r w:rsidR="00C40323">
        <w:rPr>
          <w:szCs w:val="24"/>
        </w:rPr>
        <w:t xml:space="preserve"> acil durum eylem planının hazırlanması </w:t>
      </w:r>
      <w:r w:rsidR="002C3C45">
        <w:rPr>
          <w:szCs w:val="24"/>
        </w:rPr>
        <w:t xml:space="preserve">konusu </w:t>
      </w:r>
      <w:r>
        <w:rPr>
          <w:szCs w:val="24"/>
        </w:rPr>
        <w:t>komisyonumuzca incelenmiştir.</w:t>
      </w:r>
      <w:proofErr w:type="gramEnd"/>
    </w:p>
    <w:p w14:paraId="135BDB8D" w14:textId="77777777" w:rsidR="001934F0" w:rsidRPr="00560CD4" w:rsidRDefault="001934F0" w:rsidP="001934F0">
      <w:pPr>
        <w:jc w:val="both"/>
        <w:rPr>
          <w:sz w:val="16"/>
          <w:szCs w:val="16"/>
        </w:rPr>
      </w:pPr>
    </w:p>
    <w:p w14:paraId="3C99CEC5" w14:textId="57195FF7" w:rsidR="00C40323" w:rsidRPr="00C40323" w:rsidRDefault="001934F0" w:rsidP="00C40323">
      <w:pPr>
        <w:ind w:firstLine="426"/>
        <w:jc w:val="both"/>
        <w:rPr>
          <w:color w:val="000000" w:themeColor="text1"/>
          <w:sz w:val="24"/>
          <w:szCs w:val="24"/>
        </w:rPr>
      </w:pPr>
      <w:r w:rsidRPr="00C40323">
        <w:rPr>
          <w:sz w:val="24"/>
          <w:szCs w:val="24"/>
        </w:rPr>
        <w:t xml:space="preserve"> Komisyonumuzca yapılan tetkik ve değerlendirmeler neticesinde</w:t>
      </w:r>
      <w:r w:rsidR="00943212" w:rsidRPr="00C40323">
        <w:rPr>
          <w:sz w:val="24"/>
          <w:szCs w:val="24"/>
        </w:rPr>
        <w:t xml:space="preserve">, </w:t>
      </w:r>
      <w:r w:rsidR="00C40323" w:rsidRPr="00C40323">
        <w:rPr>
          <w:color w:val="000000" w:themeColor="text1"/>
          <w:sz w:val="24"/>
          <w:szCs w:val="24"/>
        </w:rPr>
        <w:t xml:space="preserve">Müsilaj temizliği için </w:t>
      </w:r>
      <w:r w:rsidR="00DD471C">
        <w:rPr>
          <w:color w:val="000000" w:themeColor="text1"/>
          <w:sz w:val="24"/>
          <w:szCs w:val="24"/>
        </w:rPr>
        <w:t xml:space="preserve">aşağıda </w:t>
      </w:r>
      <w:r w:rsidR="00C40323" w:rsidRPr="00C40323">
        <w:rPr>
          <w:color w:val="000000" w:themeColor="text1"/>
          <w:sz w:val="24"/>
          <w:szCs w:val="24"/>
        </w:rPr>
        <w:t>açıklanan eylem planı</w:t>
      </w:r>
      <w:r w:rsidR="00DD471C">
        <w:rPr>
          <w:color w:val="000000" w:themeColor="text1"/>
          <w:sz w:val="24"/>
          <w:szCs w:val="24"/>
        </w:rPr>
        <w:t>na</w:t>
      </w:r>
      <w:r w:rsidR="00C40323" w:rsidRPr="00C40323">
        <w:rPr>
          <w:color w:val="000000" w:themeColor="text1"/>
          <w:sz w:val="24"/>
          <w:szCs w:val="24"/>
        </w:rPr>
        <w:t xml:space="preserve"> </w:t>
      </w:r>
      <w:r w:rsidR="00DD471C">
        <w:rPr>
          <w:color w:val="000000" w:themeColor="text1"/>
          <w:sz w:val="24"/>
          <w:szCs w:val="24"/>
        </w:rPr>
        <w:t>göre</w:t>
      </w:r>
      <w:r w:rsidR="00C40323" w:rsidRPr="00C40323">
        <w:rPr>
          <w:color w:val="000000" w:themeColor="text1"/>
          <w:sz w:val="24"/>
          <w:szCs w:val="24"/>
        </w:rPr>
        <w:t>:</w:t>
      </w:r>
    </w:p>
    <w:p w14:paraId="739E24FE" w14:textId="77777777" w:rsidR="00C40323" w:rsidRDefault="00C40323" w:rsidP="00C40323">
      <w:pPr>
        <w:shd w:val="clear" w:color="auto" w:fill="FFFFFF"/>
        <w:spacing w:before="240"/>
        <w:jc w:val="both"/>
        <w:rPr>
          <w:color w:val="000000" w:themeColor="text1"/>
          <w:sz w:val="24"/>
          <w:szCs w:val="24"/>
        </w:rPr>
      </w:pPr>
      <w:r w:rsidRPr="00C40323">
        <w:rPr>
          <w:color w:val="000000" w:themeColor="text1"/>
          <w:sz w:val="24"/>
          <w:szCs w:val="24"/>
        </w:rPr>
        <w:t>1- Marmara bölgesinde kirliliğin azaltılması ve izleme çalışmalarının yürütülmesi amacıyla Çevre ve Şehircilik Bakanlığı, ilgili kurum ve kuruluşlar, üniversiteler, sanayi odaları ve STK'lardan müteşekkil koordinasyon kurulu, Marmara Belediyeler Birliği bünyesinde ise Bilim ve Teknik Kurulu oluşturulacak,</w:t>
      </w:r>
    </w:p>
    <w:p w14:paraId="14FE24C7" w14:textId="77777777" w:rsidR="00C40323" w:rsidRPr="00C40323" w:rsidRDefault="00C40323" w:rsidP="00DD471C">
      <w:pPr>
        <w:shd w:val="clear" w:color="auto" w:fill="FFFFFF"/>
        <w:spacing w:before="120" w:after="100" w:afterAutospacing="1"/>
        <w:jc w:val="both"/>
        <w:rPr>
          <w:color w:val="000000" w:themeColor="text1"/>
          <w:sz w:val="24"/>
          <w:szCs w:val="24"/>
        </w:rPr>
      </w:pPr>
      <w:r w:rsidRPr="00C40323">
        <w:rPr>
          <w:color w:val="000000" w:themeColor="text1"/>
          <w:sz w:val="24"/>
          <w:szCs w:val="24"/>
        </w:rPr>
        <w:t>2- Marmara Denizi Bütünleşik Stratejik Planı üç ay içerisinde hazırlanarak çalışmalar bu plan çerçevesinde yürütülecek,</w:t>
      </w:r>
    </w:p>
    <w:p w14:paraId="74D5AD8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3- Marmara Denizi'nin tamamını koruma alanı olarak belirleme çalışmaları başlatılacak, 2021 yılı sonuna kadar tamamlanacak,</w:t>
      </w:r>
    </w:p>
    <w:p w14:paraId="446FCA1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4- Acil müdahale kapsamında 8 Haziran 2021 tarihinden itibaren, 7/24 esasıyla, Marmara Denizi'ndeki müsilajın bilimsel temelli yöntemlerle tamamen temizlenmesine yönelik çalışmalar </w:t>
      </w:r>
      <w:proofErr w:type="gramStart"/>
      <w:r w:rsidRPr="00C40323">
        <w:rPr>
          <w:color w:val="000000" w:themeColor="text1"/>
          <w:sz w:val="24"/>
          <w:szCs w:val="24"/>
        </w:rPr>
        <w:t>başlatılacak</w:t>
      </w:r>
      <w:proofErr w:type="gramEnd"/>
      <w:r w:rsidRPr="00C40323">
        <w:rPr>
          <w:color w:val="000000" w:themeColor="text1"/>
          <w:sz w:val="24"/>
          <w:szCs w:val="24"/>
        </w:rPr>
        <w:t>,</w:t>
      </w:r>
    </w:p>
    <w:p w14:paraId="0FA8ECD6"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5- Bölgede bulunan mevcut atık su arıtma tesislerinin tamamı ileri biyolojik arıtma tesisine dönüştürülecek. Atık suların ileri biyolojik arıtım yapılmaksızın Marmara Denizi'ne deşarjını engelleyici hedefler doğrultusunda çalışmalar yürütülecek,</w:t>
      </w:r>
    </w:p>
    <w:p w14:paraId="5E9299B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6- Marmara Denizi'ne deşarj yapan atık su arıtma tesislerinin deşarj standartları 3 ay içerisinde güncellenerek hayata geçirilecek,</w:t>
      </w:r>
    </w:p>
    <w:p w14:paraId="392008BA"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7- Arıtılmış atık suların mümkün olan her yerde yeniden kullanımı artırılacak, desteklenecek. Temiz üretim teknikleri uygulanacak,</w:t>
      </w:r>
    </w:p>
    <w:p w14:paraId="1CFB9C1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8- Atık su arıtma tesislerini gerektiği gibi işletmeyen OSB'lerin </w:t>
      </w:r>
      <w:proofErr w:type="gramStart"/>
      <w:r w:rsidRPr="00C40323">
        <w:rPr>
          <w:color w:val="000000" w:themeColor="text1"/>
          <w:sz w:val="24"/>
          <w:szCs w:val="24"/>
        </w:rPr>
        <w:t>rehabilitasyon</w:t>
      </w:r>
      <w:proofErr w:type="gramEnd"/>
      <w:r w:rsidRPr="00C40323">
        <w:rPr>
          <w:color w:val="000000" w:themeColor="text1"/>
          <w:sz w:val="24"/>
          <w:szCs w:val="24"/>
        </w:rPr>
        <w:t xml:space="preserve"> ve iyileştirme çalışmalarıyla ileri arıtma teknolojilerine geçişi hızlandırılacak,</w:t>
      </w:r>
    </w:p>
    <w:p w14:paraId="7B9FF3F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9- Atık su arıtma tesislerinin yapımı ve işletilmesini çok daha kolay hale getirmek için kamu-özel sektör işbirliği modelleri hayata geçirilecek,</w:t>
      </w:r>
    </w:p>
    <w:p w14:paraId="42606F1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10- Marmara Denizi'ne gemilerin atık sularının boşaltılmasının önlenmesine yönelik üç ay içerisinde düzenleme yapılacak,</w:t>
      </w:r>
    </w:p>
    <w:p w14:paraId="08C3DC40"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11- Tersanelerde temiz üretim teknikleri yaygınlaştırılacak,</w:t>
      </w:r>
    </w:p>
    <w:p w14:paraId="5CE52AB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12- Çevre ve Şehircilik Bakanlığı tarafından yapılan çalışmalar çerçevesinde alıcı ortama deşarj yapan atık su arıtma tesislerinin tamamı 7/24 </w:t>
      </w:r>
      <w:proofErr w:type="gramStart"/>
      <w:r w:rsidRPr="00C40323">
        <w:rPr>
          <w:color w:val="000000" w:themeColor="text1"/>
          <w:sz w:val="24"/>
          <w:szCs w:val="24"/>
        </w:rPr>
        <w:t>online</w:t>
      </w:r>
      <w:proofErr w:type="gramEnd"/>
      <w:r w:rsidRPr="00C40323">
        <w:rPr>
          <w:color w:val="000000" w:themeColor="text1"/>
          <w:sz w:val="24"/>
          <w:szCs w:val="24"/>
        </w:rPr>
        <w:t xml:space="preserve"> izlenecek. Marmara Denizi'ndeki 91 izleme noktası 150'ye çıkarılacak. Türkiye Çevre Ajansı eliyle Marmara Denizi ile ilişkili tüm havzalardaki denetimler uzaktan algılama, uydu ve erken uyarı sistemleri, insansız hava araçları ve radar sistemleri kullanılarak artırılacak,</w:t>
      </w:r>
    </w:p>
    <w:p w14:paraId="5EA563E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lastRenderedPageBreak/>
        <w:t>13- Marmara Denizi kıyılarını kapsayacak şekilde Bölgesel Atık Yönetimi Eylem Planı ve Deniz Çöpleri Eylem Planı üç ay içerisinde hazırlanarak uygulamaya konulacak,</w:t>
      </w:r>
    </w:p>
    <w:p w14:paraId="09F7A86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14- İyi tarım ve organik tarım uygulamaları ile basınçlı ve damlama sulama sistemleri yaygınlaştırılacak,</w:t>
      </w:r>
    </w:p>
    <w:p w14:paraId="7D047CC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15- Marmara Denizi'yle ilişkili havzalarda, dere yataklarına yapay sulak alanlar ve tampon bölgeler oluşturularak kirliliğin denize ulaşması önlenecek,</w:t>
      </w:r>
    </w:p>
    <w:p w14:paraId="30343783"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16- Zeytin karasuyu ve peynir altı suyu kaynaklı kirliliğin önlenmesi için atık su </w:t>
      </w:r>
      <w:proofErr w:type="spellStart"/>
      <w:r w:rsidRPr="00C40323">
        <w:rPr>
          <w:color w:val="000000" w:themeColor="text1"/>
          <w:sz w:val="24"/>
          <w:szCs w:val="24"/>
        </w:rPr>
        <w:t>azaltımını</w:t>
      </w:r>
      <w:proofErr w:type="spellEnd"/>
      <w:r w:rsidRPr="00C40323">
        <w:rPr>
          <w:color w:val="000000" w:themeColor="text1"/>
          <w:sz w:val="24"/>
          <w:szCs w:val="24"/>
        </w:rPr>
        <w:t xml:space="preserve"> gerçekleştirecek teknolojik dönüşümler sağlanacak,</w:t>
      </w:r>
    </w:p>
    <w:p w14:paraId="5E42663E"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17- Fosfor ve yüzey aktif madde içeren temizlik malzemelerinin kullanımı aşamalı olarak azaltılacak. Organik temizlik ürünleri teşvik edilecek,</w:t>
      </w:r>
    </w:p>
    <w:p w14:paraId="34594791"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18- Marmara Denizi'ndeki tüm hayalet ağlar bir yıl içerisinde temizlenecek,</w:t>
      </w:r>
    </w:p>
    <w:p w14:paraId="601B66DB"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19- Balıkçılık faaliyetlerinin ekosistem temelli yapılması sağlanacak, koruma alanları geliştirilecek,</w:t>
      </w:r>
    </w:p>
    <w:p w14:paraId="1645CFF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20- Müsilaj nedeniyle zarar gören balıkçılara ekonomik destek sağlanacak,</w:t>
      </w:r>
    </w:p>
    <w:p w14:paraId="3751C9D4" w14:textId="77777777" w:rsidR="00631169" w:rsidRDefault="00C40323" w:rsidP="008C3004">
      <w:pPr>
        <w:shd w:val="clear" w:color="auto" w:fill="FFFFFF"/>
        <w:spacing w:after="100" w:afterAutospacing="1"/>
        <w:jc w:val="both"/>
        <w:rPr>
          <w:color w:val="000000" w:themeColor="text1"/>
          <w:sz w:val="24"/>
          <w:szCs w:val="24"/>
        </w:rPr>
      </w:pPr>
      <w:r w:rsidRPr="00C40323">
        <w:rPr>
          <w:color w:val="000000" w:themeColor="text1"/>
          <w:sz w:val="24"/>
          <w:szCs w:val="24"/>
        </w:rPr>
        <w:t>21- Deniz kirliliğinin önlenmesi ve vatandaşlarımızın bilinçlendirilmesi amacıyla çalışmalar yapılarak kamuoyunun bilgilendir</w:t>
      </w:r>
      <w:r w:rsidR="00DD471C">
        <w:rPr>
          <w:color w:val="000000" w:themeColor="text1"/>
          <w:sz w:val="24"/>
          <w:szCs w:val="24"/>
        </w:rPr>
        <w:t>ile</w:t>
      </w:r>
      <w:r w:rsidRPr="00C40323">
        <w:rPr>
          <w:color w:val="000000" w:themeColor="text1"/>
          <w:sz w:val="24"/>
          <w:szCs w:val="24"/>
        </w:rPr>
        <w:t>ce</w:t>
      </w:r>
      <w:r w:rsidR="00DD471C">
        <w:rPr>
          <w:color w:val="000000" w:themeColor="text1"/>
          <w:sz w:val="24"/>
          <w:szCs w:val="24"/>
        </w:rPr>
        <w:t>ği</w:t>
      </w:r>
      <w:r w:rsidRPr="00C40323">
        <w:rPr>
          <w:color w:val="000000" w:themeColor="text1"/>
          <w:sz w:val="24"/>
          <w:szCs w:val="24"/>
        </w:rPr>
        <w:t xml:space="preserve"> bir platform oluşturulacak</w:t>
      </w:r>
      <w:r w:rsidR="00631169">
        <w:rPr>
          <w:color w:val="000000" w:themeColor="text1"/>
          <w:sz w:val="24"/>
          <w:szCs w:val="24"/>
        </w:rPr>
        <w:t>tır.</w:t>
      </w:r>
    </w:p>
    <w:p w14:paraId="4054D7EC" w14:textId="314BD710" w:rsidR="001934F0" w:rsidRPr="008C3004" w:rsidRDefault="00631169" w:rsidP="008C3004">
      <w:pPr>
        <w:shd w:val="clear" w:color="auto" w:fill="FFFFFF"/>
        <w:spacing w:after="100" w:afterAutospacing="1"/>
        <w:jc w:val="both"/>
        <w:rPr>
          <w:color w:val="000000" w:themeColor="text1"/>
          <w:sz w:val="24"/>
          <w:szCs w:val="24"/>
        </w:rPr>
      </w:pPr>
      <w:r>
        <w:rPr>
          <w:color w:val="000000" w:themeColor="text1"/>
          <w:sz w:val="24"/>
          <w:szCs w:val="24"/>
        </w:rPr>
        <w:t xml:space="preserve">       Yukarıda belirtilen eylem planı çerçevesinde</w:t>
      </w:r>
      <w:r w:rsidR="00560CD4">
        <w:rPr>
          <w:color w:val="000000" w:themeColor="text1"/>
          <w:sz w:val="24"/>
          <w:szCs w:val="24"/>
        </w:rPr>
        <w:t xml:space="preserve"> denizlerimizin kirlenmesin</w:t>
      </w:r>
      <w:r>
        <w:rPr>
          <w:color w:val="000000" w:themeColor="text1"/>
          <w:sz w:val="24"/>
          <w:szCs w:val="24"/>
        </w:rPr>
        <w:t>e</w:t>
      </w:r>
      <w:r w:rsidR="00560CD4">
        <w:rPr>
          <w:color w:val="000000" w:themeColor="text1"/>
          <w:sz w:val="24"/>
          <w:szCs w:val="24"/>
        </w:rPr>
        <w:t xml:space="preserve"> sebebiyet veren her türlü olumsuz etkenin bertaraf edile</w:t>
      </w:r>
      <w:r>
        <w:rPr>
          <w:color w:val="000000" w:themeColor="text1"/>
          <w:sz w:val="24"/>
          <w:szCs w:val="24"/>
        </w:rPr>
        <w:t>rek denizlerin temiz tutulmasını</w:t>
      </w:r>
      <w:r w:rsidR="00560CD4">
        <w:rPr>
          <w:color w:val="000000" w:themeColor="text1"/>
          <w:sz w:val="24"/>
          <w:szCs w:val="24"/>
        </w:rPr>
        <w:t xml:space="preserve"> </w:t>
      </w:r>
      <w:proofErr w:type="gramStart"/>
      <w:r w:rsidR="00560CD4">
        <w:rPr>
          <w:color w:val="000000" w:themeColor="text1"/>
          <w:sz w:val="24"/>
          <w:szCs w:val="24"/>
        </w:rPr>
        <w:t>sağlamak</w:t>
      </w:r>
      <w:r>
        <w:rPr>
          <w:color w:val="000000" w:themeColor="text1"/>
          <w:sz w:val="24"/>
          <w:szCs w:val="24"/>
        </w:rPr>
        <w:t xml:space="preserve">  amacıyla</w:t>
      </w:r>
      <w:proofErr w:type="gramEnd"/>
      <w:r w:rsidR="00560CD4">
        <w:rPr>
          <w:color w:val="000000" w:themeColor="text1"/>
          <w:sz w:val="24"/>
          <w:szCs w:val="24"/>
        </w:rPr>
        <w:t>,</w:t>
      </w:r>
      <w:r w:rsidR="002C3C45">
        <w:rPr>
          <w:color w:val="000000" w:themeColor="text1"/>
          <w:sz w:val="24"/>
          <w:szCs w:val="24"/>
        </w:rPr>
        <w:t xml:space="preserve"> Bakanlık</w:t>
      </w:r>
      <w:r w:rsidR="00560CD4">
        <w:rPr>
          <w:color w:val="000000" w:themeColor="text1"/>
          <w:sz w:val="24"/>
          <w:szCs w:val="24"/>
        </w:rPr>
        <w:t>ç</w:t>
      </w:r>
      <w:r w:rsidR="002C3C45">
        <w:rPr>
          <w:color w:val="000000" w:themeColor="text1"/>
          <w:sz w:val="24"/>
          <w:szCs w:val="24"/>
        </w:rPr>
        <w:t>a yürütülen çalışmalara İl Özel İdaresi bütçe imkanları</w:t>
      </w:r>
      <w:r w:rsidR="00560CD4">
        <w:rPr>
          <w:color w:val="000000" w:themeColor="text1"/>
          <w:sz w:val="24"/>
          <w:szCs w:val="24"/>
        </w:rPr>
        <w:t>,</w:t>
      </w:r>
      <w:r w:rsidR="002C3C45">
        <w:rPr>
          <w:color w:val="000000" w:themeColor="text1"/>
          <w:sz w:val="24"/>
          <w:szCs w:val="24"/>
        </w:rPr>
        <w:t xml:space="preserve"> </w:t>
      </w:r>
      <w:r>
        <w:rPr>
          <w:color w:val="000000" w:themeColor="text1"/>
          <w:sz w:val="24"/>
          <w:szCs w:val="24"/>
        </w:rPr>
        <w:t xml:space="preserve">iş gücü ve </w:t>
      </w:r>
      <w:r w:rsidR="002C3C45">
        <w:rPr>
          <w:color w:val="000000" w:themeColor="text1"/>
          <w:sz w:val="24"/>
          <w:szCs w:val="24"/>
        </w:rPr>
        <w:t>iş makine</w:t>
      </w:r>
      <w:r w:rsidR="00560CD4">
        <w:rPr>
          <w:color w:val="000000" w:themeColor="text1"/>
          <w:sz w:val="24"/>
          <w:szCs w:val="24"/>
        </w:rPr>
        <w:t>ler</w:t>
      </w:r>
      <w:r w:rsidR="002C3C45">
        <w:rPr>
          <w:color w:val="000000" w:themeColor="text1"/>
          <w:sz w:val="24"/>
          <w:szCs w:val="24"/>
        </w:rPr>
        <w:t xml:space="preserve">i </w:t>
      </w:r>
      <w:r w:rsidR="00560CD4">
        <w:rPr>
          <w:color w:val="000000" w:themeColor="text1"/>
          <w:sz w:val="24"/>
          <w:szCs w:val="24"/>
        </w:rPr>
        <w:t>imkanları</w:t>
      </w:r>
      <w:r w:rsidR="002C3C45">
        <w:rPr>
          <w:color w:val="000000" w:themeColor="text1"/>
          <w:sz w:val="24"/>
          <w:szCs w:val="24"/>
        </w:rPr>
        <w:t xml:space="preserve"> </w:t>
      </w:r>
      <w:r>
        <w:rPr>
          <w:color w:val="000000" w:themeColor="text1"/>
          <w:sz w:val="24"/>
          <w:szCs w:val="24"/>
        </w:rPr>
        <w:t>çerçevesinde</w:t>
      </w:r>
      <w:r w:rsidR="00DD471C">
        <w:rPr>
          <w:color w:val="000000" w:themeColor="text1"/>
          <w:sz w:val="24"/>
          <w:szCs w:val="24"/>
        </w:rPr>
        <w:t xml:space="preserve"> her türlü katkı ve desteğin </w:t>
      </w:r>
      <w:r w:rsidR="005E7114">
        <w:rPr>
          <w:color w:val="000000" w:themeColor="text1"/>
          <w:sz w:val="24"/>
          <w:szCs w:val="24"/>
        </w:rPr>
        <w:t>verilerek,</w:t>
      </w:r>
      <w:r w:rsidR="00DD471C">
        <w:rPr>
          <w:color w:val="000000" w:themeColor="text1"/>
          <w:sz w:val="24"/>
          <w:szCs w:val="24"/>
        </w:rPr>
        <w:t xml:space="preserve"> </w:t>
      </w:r>
      <w:r w:rsidR="005E7114">
        <w:rPr>
          <w:color w:val="000000" w:themeColor="text1"/>
          <w:sz w:val="24"/>
          <w:szCs w:val="24"/>
        </w:rPr>
        <w:t xml:space="preserve">deniz canlıları ve insan hayatı konusunda risk teşkil eden </w:t>
      </w:r>
      <w:r w:rsidR="00DD471C">
        <w:rPr>
          <w:color w:val="000000" w:themeColor="text1"/>
          <w:sz w:val="24"/>
          <w:szCs w:val="24"/>
        </w:rPr>
        <w:t>müsilajın bertaraf edilmesi</w:t>
      </w:r>
      <w:r>
        <w:rPr>
          <w:color w:val="000000" w:themeColor="text1"/>
          <w:sz w:val="24"/>
          <w:szCs w:val="24"/>
        </w:rPr>
        <w:t xml:space="preserve"> </w:t>
      </w:r>
      <w:r w:rsidR="001934F0" w:rsidRPr="002C7311">
        <w:rPr>
          <w:sz w:val="24"/>
          <w:szCs w:val="24"/>
        </w:rPr>
        <w:t>komisyonumuzca uygun mütalaa edilmiş olup, İl Genel Meclisinin takdirine sunulmak üzere tanzim edilen işbu rapor tarafımızdan imza altına alınmıştır.</w:t>
      </w:r>
    </w:p>
    <w:p w14:paraId="6057394F" w14:textId="77777777" w:rsidR="003045C1" w:rsidRDefault="003045C1" w:rsidP="00716BB6">
      <w:pPr>
        <w:jc w:val="both"/>
      </w:pPr>
    </w:p>
    <w:p w14:paraId="414A2B39" w14:textId="77777777" w:rsidR="000C1DE1" w:rsidRDefault="000C1DE1" w:rsidP="00716BB6">
      <w:pPr>
        <w:jc w:val="both"/>
      </w:pPr>
    </w:p>
    <w:p w14:paraId="556901D2" w14:textId="77777777" w:rsidR="000C1DE1" w:rsidRDefault="000C1DE1" w:rsidP="00716BB6">
      <w:pPr>
        <w:jc w:val="both"/>
      </w:pPr>
    </w:p>
    <w:p w14:paraId="3877C682" w14:textId="77777777" w:rsidR="000C1DE1" w:rsidRPr="00560CD4" w:rsidRDefault="000C1DE1" w:rsidP="00716BB6">
      <w:pPr>
        <w:jc w:val="both"/>
      </w:pPr>
    </w:p>
    <w:p w14:paraId="61225D27" w14:textId="77777777" w:rsidR="00560CD4" w:rsidRPr="00560CD4" w:rsidRDefault="00560CD4" w:rsidP="00716BB6">
      <w:pPr>
        <w:jc w:val="both"/>
      </w:pPr>
    </w:p>
    <w:tbl>
      <w:tblPr>
        <w:tblW w:w="9097" w:type="dxa"/>
        <w:tblLook w:val="01E0" w:firstRow="1" w:lastRow="1" w:firstColumn="1" w:lastColumn="1" w:noHBand="0" w:noVBand="0"/>
      </w:tblPr>
      <w:tblGrid>
        <w:gridCol w:w="3182"/>
        <w:gridCol w:w="2794"/>
        <w:gridCol w:w="3121"/>
      </w:tblGrid>
      <w:tr w:rsidR="000C1DE1" w14:paraId="57856879" w14:textId="77777777" w:rsidTr="000C1DE1">
        <w:trPr>
          <w:trHeight w:val="284"/>
        </w:trPr>
        <w:tc>
          <w:tcPr>
            <w:tcW w:w="3182" w:type="dxa"/>
            <w:hideMark/>
          </w:tcPr>
          <w:p w14:paraId="6A82D783" w14:textId="77777777" w:rsidR="000C1DE1" w:rsidRDefault="000C1DE1" w:rsidP="00DB3C8C">
            <w:pPr>
              <w:jc w:val="center"/>
              <w:rPr>
                <w:sz w:val="24"/>
                <w:szCs w:val="24"/>
              </w:rPr>
            </w:pPr>
            <w:r>
              <w:rPr>
                <w:sz w:val="24"/>
                <w:szCs w:val="24"/>
              </w:rPr>
              <w:t>Resul ÇİFTÇİ</w:t>
            </w:r>
          </w:p>
        </w:tc>
        <w:tc>
          <w:tcPr>
            <w:tcW w:w="2794" w:type="dxa"/>
            <w:hideMark/>
          </w:tcPr>
          <w:p w14:paraId="3892AE42" w14:textId="77777777" w:rsidR="000C1DE1" w:rsidRDefault="000C1DE1" w:rsidP="00DB3C8C">
            <w:pPr>
              <w:jc w:val="center"/>
              <w:rPr>
                <w:sz w:val="24"/>
                <w:szCs w:val="24"/>
              </w:rPr>
            </w:pPr>
            <w:r>
              <w:rPr>
                <w:sz w:val="24"/>
                <w:szCs w:val="24"/>
              </w:rPr>
              <w:t>Hasan SOYGÜZEL</w:t>
            </w:r>
          </w:p>
        </w:tc>
        <w:tc>
          <w:tcPr>
            <w:tcW w:w="3121" w:type="dxa"/>
            <w:hideMark/>
          </w:tcPr>
          <w:p w14:paraId="6E33E281" w14:textId="77777777" w:rsidR="000C1DE1" w:rsidRDefault="000C1DE1" w:rsidP="00DB3C8C">
            <w:pPr>
              <w:jc w:val="center"/>
              <w:rPr>
                <w:sz w:val="24"/>
                <w:szCs w:val="24"/>
              </w:rPr>
            </w:pPr>
            <w:r>
              <w:rPr>
                <w:sz w:val="24"/>
                <w:szCs w:val="24"/>
              </w:rPr>
              <w:t>Atalay BEŞTAŞ</w:t>
            </w:r>
          </w:p>
        </w:tc>
      </w:tr>
      <w:tr w:rsidR="000C1DE1" w14:paraId="02961A50" w14:textId="77777777" w:rsidTr="000C1DE1">
        <w:trPr>
          <w:trHeight w:val="184"/>
        </w:trPr>
        <w:tc>
          <w:tcPr>
            <w:tcW w:w="3182" w:type="dxa"/>
            <w:hideMark/>
          </w:tcPr>
          <w:p w14:paraId="3405BC4E" w14:textId="77777777" w:rsidR="000C1DE1" w:rsidRDefault="000C1DE1" w:rsidP="00DB3C8C">
            <w:pPr>
              <w:jc w:val="center"/>
              <w:rPr>
                <w:sz w:val="24"/>
                <w:szCs w:val="24"/>
              </w:rPr>
            </w:pPr>
            <w:r>
              <w:rPr>
                <w:sz w:val="24"/>
                <w:szCs w:val="24"/>
              </w:rPr>
              <w:t>Başkan</w:t>
            </w:r>
          </w:p>
        </w:tc>
        <w:tc>
          <w:tcPr>
            <w:tcW w:w="2794" w:type="dxa"/>
            <w:hideMark/>
          </w:tcPr>
          <w:p w14:paraId="5B15C7B6" w14:textId="77777777" w:rsidR="000C1DE1" w:rsidRDefault="000C1DE1" w:rsidP="00DB3C8C">
            <w:pPr>
              <w:jc w:val="center"/>
              <w:rPr>
                <w:sz w:val="24"/>
                <w:szCs w:val="24"/>
              </w:rPr>
            </w:pPr>
            <w:r>
              <w:rPr>
                <w:sz w:val="24"/>
                <w:szCs w:val="24"/>
              </w:rPr>
              <w:t>Başkan Vekili</w:t>
            </w:r>
          </w:p>
        </w:tc>
        <w:tc>
          <w:tcPr>
            <w:tcW w:w="3121" w:type="dxa"/>
            <w:hideMark/>
          </w:tcPr>
          <w:p w14:paraId="6D9B86FA" w14:textId="77777777" w:rsidR="000C1DE1" w:rsidRDefault="000C1DE1" w:rsidP="00DB3C8C">
            <w:pPr>
              <w:jc w:val="center"/>
              <w:rPr>
                <w:sz w:val="24"/>
                <w:szCs w:val="24"/>
              </w:rPr>
            </w:pPr>
            <w:r>
              <w:rPr>
                <w:sz w:val="24"/>
                <w:szCs w:val="24"/>
              </w:rPr>
              <w:t>Üye</w:t>
            </w:r>
          </w:p>
        </w:tc>
      </w:tr>
    </w:tbl>
    <w:p w14:paraId="537C1B58" w14:textId="77777777" w:rsidR="000C1DE1" w:rsidRDefault="000C1DE1" w:rsidP="000C1DE1">
      <w:pPr>
        <w:ind w:firstLine="708"/>
        <w:jc w:val="right"/>
        <w:rPr>
          <w:sz w:val="24"/>
          <w:szCs w:val="24"/>
        </w:rPr>
      </w:pPr>
    </w:p>
    <w:p w14:paraId="5B31E639" w14:textId="77777777" w:rsidR="000C1DE1" w:rsidRDefault="000C1DE1" w:rsidP="000C1DE1">
      <w:pPr>
        <w:ind w:firstLine="708"/>
        <w:jc w:val="center"/>
        <w:rPr>
          <w:sz w:val="24"/>
          <w:szCs w:val="24"/>
        </w:rPr>
      </w:pPr>
    </w:p>
    <w:p w14:paraId="2459EEBA" w14:textId="77777777" w:rsidR="000C1DE1" w:rsidRDefault="000C1DE1" w:rsidP="000C1DE1">
      <w:pPr>
        <w:rPr>
          <w:sz w:val="24"/>
          <w:szCs w:val="24"/>
        </w:rPr>
      </w:pPr>
    </w:p>
    <w:p w14:paraId="29281D21" w14:textId="77777777" w:rsidR="000C1DE1" w:rsidRDefault="000C1DE1" w:rsidP="000C1DE1">
      <w:pPr>
        <w:rPr>
          <w:sz w:val="24"/>
          <w:szCs w:val="24"/>
        </w:rPr>
      </w:pPr>
    </w:p>
    <w:p w14:paraId="02F24060" w14:textId="77777777" w:rsidR="000C1DE1" w:rsidRDefault="000C1DE1" w:rsidP="000C1DE1">
      <w:pPr>
        <w:ind w:firstLine="708"/>
        <w:jc w:val="center"/>
        <w:rPr>
          <w:sz w:val="24"/>
          <w:szCs w:val="24"/>
        </w:rPr>
      </w:pPr>
    </w:p>
    <w:p w14:paraId="229C5DFF" w14:textId="77777777" w:rsidR="000C1DE1" w:rsidRDefault="000C1DE1" w:rsidP="000C1DE1">
      <w:pPr>
        <w:ind w:firstLine="708"/>
        <w:jc w:val="center"/>
        <w:rPr>
          <w:sz w:val="24"/>
          <w:szCs w:val="24"/>
        </w:rPr>
      </w:pPr>
    </w:p>
    <w:tbl>
      <w:tblPr>
        <w:tblW w:w="8397" w:type="dxa"/>
        <w:tblInd w:w="342" w:type="dxa"/>
        <w:tblLook w:val="04A0" w:firstRow="1" w:lastRow="0" w:firstColumn="1" w:lastColumn="0" w:noHBand="0" w:noVBand="1"/>
      </w:tblPr>
      <w:tblGrid>
        <w:gridCol w:w="4010"/>
        <w:gridCol w:w="4387"/>
      </w:tblGrid>
      <w:tr w:rsidR="000C1DE1" w14:paraId="5EB9A856" w14:textId="77777777" w:rsidTr="000C1DE1">
        <w:trPr>
          <w:trHeight w:val="272"/>
        </w:trPr>
        <w:tc>
          <w:tcPr>
            <w:tcW w:w="4010" w:type="dxa"/>
            <w:hideMark/>
          </w:tcPr>
          <w:p w14:paraId="63CEBF2D" w14:textId="77777777" w:rsidR="000C1DE1" w:rsidRDefault="000C1DE1" w:rsidP="00DB3C8C">
            <w:pPr>
              <w:tabs>
                <w:tab w:val="left" w:pos="765"/>
                <w:tab w:val="center" w:pos="1500"/>
              </w:tabs>
              <w:jc w:val="center"/>
              <w:rPr>
                <w:sz w:val="24"/>
                <w:szCs w:val="24"/>
              </w:rPr>
            </w:pPr>
            <w:r>
              <w:rPr>
                <w:sz w:val="24"/>
                <w:szCs w:val="24"/>
              </w:rPr>
              <w:t>Tahsin YENER</w:t>
            </w:r>
          </w:p>
        </w:tc>
        <w:tc>
          <w:tcPr>
            <w:tcW w:w="4387" w:type="dxa"/>
            <w:hideMark/>
          </w:tcPr>
          <w:p w14:paraId="0D891364" w14:textId="77777777" w:rsidR="000C1DE1" w:rsidRDefault="000C1DE1" w:rsidP="00DB3C8C">
            <w:pPr>
              <w:jc w:val="center"/>
              <w:rPr>
                <w:sz w:val="24"/>
                <w:szCs w:val="24"/>
              </w:rPr>
            </w:pPr>
            <w:r>
              <w:rPr>
                <w:sz w:val="24"/>
                <w:szCs w:val="24"/>
              </w:rPr>
              <w:t>Hüseyin ALFAT</w:t>
            </w:r>
          </w:p>
        </w:tc>
      </w:tr>
      <w:tr w:rsidR="000C1DE1" w14:paraId="25296D13" w14:textId="77777777" w:rsidTr="000C1DE1">
        <w:trPr>
          <w:trHeight w:val="287"/>
        </w:trPr>
        <w:tc>
          <w:tcPr>
            <w:tcW w:w="4010" w:type="dxa"/>
            <w:hideMark/>
          </w:tcPr>
          <w:p w14:paraId="137BD040" w14:textId="77777777" w:rsidR="000C1DE1" w:rsidRDefault="000C1DE1" w:rsidP="00DB3C8C">
            <w:pPr>
              <w:jc w:val="center"/>
              <w:rPr>
                <w:sz w:val="24"/>
                <w:szCs w:val="24"/>
              </w:rPr>
            </w:pPr>
            <w:r>
              <w:rPr>
                <w:sz w:val="24"/>
                <w:szCs w:val="24"/>
              </w:rPr>
              <w:t>Üye</w:t>
            </w:r>
          </w:p>
        </w:tc>
        <w:tc>
          <w:tcPr>
            <w:tcW w:w="4387" w:type="dxa"/>
            <w:hideMark/>
          </w:tcPr>
          <w:p w14:paraId="0FF0D509" w14:textId="77777777" w:rsidR="000C1DE1" w:rsidRDefault="000C1DE1" w:rsidP="00DB3C8C">
            <w:pPr>
              <w:jc w:val="center"/>
              <w:rPr>
                <w:sz w:val="24"/>
                <w:szCs w:val="24"/>
              </w:rPr>
            </w:pPr>
            <w:r>
              <w:rPr>
                <w:sz w:val="24"/>
                <w:szCs w:val="24"/>
              </w:rPr>
              <w:t>Üye</w:t>
            </w:r>
          </w:p>
        </w:tc>
      </w:tr>
    </w:tbl>
    <w:p w14:paraId="0D3E713B" w14:textId="77777777" w:rsidR="003045C1" w:rsidRPr="00560CD4" w:rsidRDefault="003045C1" w:rsidP="00716BB6">
      <w:pPr>
        <w:jc w:val="both"/>
      </w:pPr>
    </w:p>
    <w:sectPr w:rsidR="003045C1" w:rsidRPr="00560CD4" w:rsidSect="00DD471C">
      <w:footerReference w:type="default" r:id="rId8"/>
      <w:pgSz w:w="11906" w:h="16838"/>
      <w:pgMar w:top="1134" w:right="1274" w:bottom="851" w:left="1418"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1C21" w14:textId="77777777" w:rsidR="00DD471C" w:rsidRDefault="00DD471C" w:rsidP="00DD471C">
      <w:r>
        <w:separator/>
      </w:r>
    </w:p>
  </w:endnote>
  <w:endnote w:type="continuationSeparator" w:id="0">
    <w:p w14:paraId="1E6076C3" w14:textId="77777777" w:rsidR="00DD471C" w:rsidRDefault="00DD471C" w:rsidP="00DD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278920"/>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14:paraId="0C7FB6A8" w14:textId="7A262AE3" w:rsidR="00DD471C" w:rsidRPr="00DD471C" w:rsidRDefault="00DD471C">
            <w:pPr>
              <w:pStyle w:val="Altbilgi"/>
              <w:jc w:val="center"/>
              <w:rPr>
                <w:sz w:val="24"/>
                <w:szCs w:val="24"/>
              </w:rPr>
            </w:pPr>
            <w:r w:rsidRPr="00DD471C">
              <w:rPr>
                <w:b/>
                <w:bCs/>
                <w:sz w:val="24"/>
                <w:szCs w:val="24"/>
              </w:rPr>
              <w:fldChar w:fldCharType="begin"/>
            </w:r>
            <w:r w:rsidRPr="00DD471C">
              <w:rPr>
                <w:b/>
                <w:bCs/>
                <w:sz w:val="24"/>
                <w:szCs w:val="24"/>
              </w:rPr>
              <w:instrText>PAGE</w:instrText>
            </w:r>
            <w:r w:rsidRPr="00DD471C">
              <w:rPr>
                <w:b/>
                <w:bCs/>
                <w:sz w:val="24"/>
                <w:szCs w:val="24"/>
              </w:rPr>
              <w:fldChar w:fldCharType="separate"/>
            </w:r>
            <w:r w:rsidR="000F0A84">
              <w:rPr>
                <w:b/>
                <w:bCs/>
                <w:noProof/>
                <w:sz w:val="24"/>
                <w:szCs w:val="24"/>
              </w:rPr>
              <w:t>2</w:t>
            </w:r>
            <w:r w:rsidRPr="00DD471C">
              <w:rPr>
                <w:b/>
                <w:bCs/>
                <w:sz w:val="24"/>
                <w:szCs w:val="24"/>
              </w:rPr>
              <w:fldChar w:fldCharType="end"/>
            </w:r>
            <w:r w:rsidRPr="00DD471C">
              <w:rPr>
                <w:sz w:val="24"/>
                <w:szCs w:val="24"/>
              </w:rPr>
              <w:t xml:space="preserve"> / </w:t>
            </w:r>
            <w:r w:rsidRPr="00DD471C">
              <w:rPr>
                <w:b/>
                <w:bCs/>
                <w:sz w:val="24"/>
                <w:szCs w:val="24"/>
              </w:rPr>
              <w:fldChar w:fldCharType="begin"/>
            </w:r>
            <w:r w:rsidRPr="00DD471C">
              <w:rPr>
                <w:b/>
                <w:bCs/>
                <w:sz w:val="24"/>
                <w:szCs w:val="24"/>
              </w:rPr>
              <w:instrText>NUMPAGES</w:instrText>
            </w:r>
            <w:r w:rsidRPr="00DD471C">
              <w:rPr>
                <w:b/>
                <w:bCs/>
                <w:sz w:val="24"/>
                <w:szCs w:val="24"/>
              </w:rPr>
              <w:fldChar w:fldCharType="separate"/>
            </w:r>
            <w:r w:rsidR="000F0A84">
              <w:rPr>
                <w:b/>
                <w:bCs/>
                <w:noProof/>
                <w:sz w:val="24"/>
                <w:szCs w:val="24"/>
              </w:rPr>
              <w:t>2</w:t>
            </w:r>
            <w:r w:rsidRPr="00DD471C">
              <w:rPr>
                <w:b/>
                <w:bCs/>
                <w:sz w:val="24"/>
                <w:szCs w:val="24"/>
              </w:rPr>
              <w:fldChar w:fldCharType="end"/>
            </w:r>
          </w:p>
        </w:sdtContent>
      </w:sdt>
    </w:sdtContent>
  </w:sdt>
  <w:p w14:paraId="3DDBD9A7" w14:textId="77777777" w:rsidR="00DD471C" w:rsidRDefault="00DD47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6158E" w14:textId="77777777" w:rsidR="00DD471C" w:rsidRDefault="00DD471C" w:rsidP="00DD471C">
      <w:r>
        <w:separator/>
      </w:r>
    </w:p>
  </w:footnote>
  <w:footnote w:type="continuationSeparator" w:id="0">
    <w:p w14:paraId="094C6C5A" w14:textId="77777777" w:rsidR="00DD471C" w:rsidRDefault="00DD471C" w:rsidP="00DD4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1757"/>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1DE1"/>
    <w:rsid w:val="000C7005"/>
    <w:rsid w:val="000D0037"/>
    <w:rsid w:val="000D7357"/>
    <w:rsid w:val="000D77B4"/>
    <w:rsid w:val="000E7F21"/>
    <w:rsid w:val="000F0A84"/>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34F0"/>
    <w:rsid w:val="001A546B"/>
    <w:rsid w:val="001B2F8A"/>
    <w:rsid w:val="001B7938"/>
    <w:rsid w:val="001C13EC"/>
    <w:rsid w:val="001C46E6"/>
    <w:rsid w:val="001D7AEA"/>
    <w:rsid w:val="001E1C4B"/>
    <w:rsid w:val="001E1F6F"/>
    <w:rsid w:val="001F0560"/>
    <w:rsid w:val="001F2720"/>
    <w:rsid w:val="001F28AF"/>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157"/>
    <w:rsid w:val="00264693"/>
    <w:rsid w:val="00265B00"/>
    <w:rsid w:val="00272866"/>
    <w:rsid w:val="0027314F"/>
    <w:rsid w:val="00275DCA"/>
    <w:rsid w:val="00276910"/>
    <w:rsid w:val="00290579"/>
    <w:rsid w:val="00291EC8"/>
    <w:rsid w:val="00293110"/>
    <w:rsid w:val="00293BC5"/>
    <w:rsid w:val="002A68BE"/>
    <w:rsid w:val="002B3B21"/>
    <w:rsid w:val="002B46D2"/>
    <w:rsid w:val="002C3C45"/>
    <w:rsid w:val="002C45BB"/>
    <w:rsid w:val="002E32B3"/>
    <w:rsid w:val="002E5B26"/>
    <w:rsid w:val="002F0E51"/>
    <w:rsid w:val="002F2557"/>
    <w:rsid w:val="002F2598"/>
    <w:rsid w:val="002F372B"/>
    <w:rsid w:val="003045C1"/>
    <w:rsid w:val="00306043"/>
    <w:rsid w:val="00315D2B"/>
    <w:rsid w:val="00316852"/>
    <w:rsid w:val="00317300"/>
    <w:rsid w:val="00323415"/>
    <w:rsid w:val="00323F4C"/>
    <w:rsid w:val="003259E2"/>
    <w:rsid w:val="003329E2"/>
    <w:rsid w:val="00333163"/>
    <w:rsid w:val="003339C4"/>
    <w:rsid w:val="003372D2"/>
    <w:rsid w:val="00337D57"/>
    <w:rsid w:val="00344C11"/>
    <w:rsid w:val="0034790A"/>
    <w:rsid w:val="00347D49"/>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D6D"/>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2C4C"/>
    <w:rsid w:val="00553B86"/>
    <w:rsid w:val="00555274"/>
    <w:rsid w:val="00560CD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5E7114"/>
    <w:rsid w:val="006144C1"/>
    <w:rsid w:val="00616893"/>
    <w:rsid w:val="0061758C"/>
    <w:rsid w:val="00621C0E"/>
    <w:rsid w:val="0062694B"/>
    <w:rsid w:val="0062790F"/>
    <w:rsid w:val="00631169"/>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BB6"/>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3AA7"/>
    <w:rsid w:val="007D5A36"/>
    <w:rsid w:val="00800664"/>
    <w:rsid w:val="00804758"/>
    <w:rsid w:val="00804E7E"/>
    <w:rsid w:val="008136E9"/>
    <w:rsid w:val="0082094D"/>
    <w:rsid w:val="00831FD9"/>
    <w:rsid w:val="00833CAD"/>
    <w:rsid w:val="0083471D"/>
    <w:rsid w:val="00835D39"/>
    <w:rsid w:val="00845B1E"/>
    <w:rsid w:val="00850B26"/>
    <w:rsid w:val="00860F82"/>
    <w:rsid w:val="00863D26"/>
    <w:rsid w:val="00872E6D"/>
    <w:rsid w:val="00881D14"/>
    <w:rsid w:val="0088524E"/>
    <w:rsid w:val="008856F2"/>
    <w:rsid w:val="00885C3C"/>
    <w:rsid w:val="008876D8"/>
    <w:rsid w:val="00897085"/>
    <w:rsid w:val="008A4C44"/>
    <w:rsid w:val="008B07C3"/>
    <w:rsid w:val="008B3A3D"/>
    <w:rsid w:val="008B716A"/>
    <w:rsid w:val="008C0D8B"/>
    <w:rsid w:val="008C161C"/>
    <w:rsid w:val="008C2064"/>
    <w:rsid w:val="008C3004"/>
    <w:rsid w:val="008C3A4C"/>
    <w:rsid w:val="008C7EC3"/>
    <w:rsid w:val="008D365D"/>
    <w:rsid w:val="008D482D"/>
    <w:rsid w:val="008D7E1F"/>
    <w:rsid w:val="008F3100"/>
    <w:rsid w:val="008F47EC"/>
    <w:rsid w:val="009031D4"/>
    <w:rsid w:val="0091079C"/>
    <w:rsid w:val="0091162D"/>
    <w:rsid w:val="00913DF2"/>
    <w:rsid w:val="0091518C"/>
    <w:rsid w:val="0092130C"/>
    <w:rsid w:val="00926273"/>
    <w:rsid w:val="00935F05"/>
    <w:rsid w:val="00943212"/>
    <w:rsid w:val="00947F3F"/>
    <w:rsid w:val="00953286"/>
    <w:rsid w:val="009537C5"/>
    <w:rsid w:val="00986A7B"/>
    <w:rsid w:val="009871DD"/>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1B"/>
    <w:rsid w:val="00BD6DBA"/>
    <w:rsid w:val="00BD7725"/>
    <w:rsid w:val="00BD7A99"/>
    <w:rsid w:val="00BE0A12"/>
    <w:rsid w:val="00C02A6D"/>
    <w:rsid w:val="00C10AF5"/>
    <w:rsid w:val="00C1484D"/>
    <w:rsid w:val="00C32A9A"/>
    <w:rsid w:val="00C350FC"/>
    <w:rsid w:val="00C40323"/>
    <w:rsid w:val="00C467C6"/>
    <w:rsid w:val="00C56511"/>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D471C"/>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EF2D70"/>
    <w:rsid w:val="00F056D6"/>
    <w:rsid w:val="00F11FC2"/>
    <w:rsid w:val="00F12DCC"/>
    <w:rsid w:val="00F15184"/>
    <w:rsid w:val="00F17B30"/>
    <w:rsid w:val="00F2095F"/>
    <w:rsid w:val="00F20ED9"/>
    <w:rsid w:val="00F2184D"/>
    <w:rsid w:val="00F218A1"/>
    <w:rsid w:val="00F22851"/>
    <w:rsid w:val="00F23E64"/>
    <w:rsid w:val="00F251A6"/>
    <w:rsid w:val="00F362DC"/>
    <w:rsid w:val="00F368BE"/>
    <w:rsid w:val="00F42A44"/>
    <w:rsid w:val="00F46361"/>
    <w:rsid w:val="00F6109E"/>
    <w:rsid w:val="00F618A9"/>
    <w:rsid w:val="00F63AFF"/>
    <w:rsid w:val="00F71571"/>
    <w:rsid w:val="00F71BA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2600"/>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0BE48"/>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DD471C"/>
    <w:pPr>
      <w:tabs>
        <w:tab w:val="center" w:pos="4536"/>
        <w:tab w:val="right" w:pos="9072"/>
      </w:tabs>
    </w:pPr>
  </w:style>
  <w:style w:type="character" w:customStyle="1" w:styleId="stbilgiChar">
    <w:name w:val="Üstbilgi Char"/>
    <w:basedOn w:val="VarsaylanParagrafYazTipi"/>
    <w:link w:val="stbilgi"/>
    <w:rsid w:val="00DD471C"/>
  </w:style>
  <w:style w:type="paragraph" w:styleId="Altbilgi">
    <w:name w:val="footer"/>
    <w:basedOn w:val="Normal"/>
    <w:link w:val="AltbilgiChar"/>
    <w:uiPriority w:val="99"/>
    <w:rsid w:val="00DD471C"/>
    <w:pPr>
      <w:tabs>
        <w:tab w:val="center" w:pos="4536"/>
        <w:tab w:val="right" w:pos="9072"/>
      </w:tabs>
    </w:pPr>
  </w:style>
  <w:style w:type="character" w:customStyle="1" w:styleId="AltbilgiChar">
    <w:name w:val="Altbilgi Char"/>
    <w:basedOn w:val="VarsaylanParagrafYazTipi"/>
    <w:link w:val="Altbilgi"/>
    <w:uiPriority w:val="99"/>
    <w:rsid w:val="00DD471C"/>
  </w:style>
  <w:style w:type="paragraph" w:styleId="ListeParagraf">
    <w:name w:val="List Paragraph"/>
    <w:basedOn w:val="Normal"/>
    <w:uiPriority w:val="34"/>
    <w:qFormat/>
    <w:rsid w:val="00DD47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5242">
      <w:bodyDiv w:val="1"/>
      <w:marLeft w:val="0"/>
      <w:marRight w:val="0"/>
      <w:marTop w:val="0"/>
      <w:marBottom w:val="0"/>
      <w:divBdr>
        <w:top w:val="none" w:sz="0" w:space="0" w:color="auto"/>
        <w:left w:val="none" w:sz="0" w:space="0" w:color="auto"/>
        <w:bottom w:val="none" w:sz="0" w:space="0" w:color="auto"/>
        <w:right w:val="none" w:sz="0" w:space="0" w:color="auto"/>
      </w:divBdr>
      <w:divsChild>
        <w:div w:id="491877254">
          <w:marLeft w:val="0"/>
          <w:marRight w:val="0"/>
          <w:marTop w:val="0"/>
          <w:marBottom w:val="0"/>
          <w:divBdr>
            <w:top w:val="none" w:sz="0" w:space="0" w:color="auto"/>
            <w:left w:val="none" w:sz="0" w:space="0" w:color="auto"/>
            <w:bottom w:val="none" w:sz="0" w:space="0" w:color="auto"/>
            <w:right w:val="none" w:sz="0" w:space="0" w:color="auto"/>
          </w:divBdr>
          <w:divsChild>
            <w:div w:id="1426607424">
              <w:marLeft w:val="0"/>
              <w:marRight w:val="0"/>
              <w:marTop w:val="0"/>
              <w:marBottom w:val="0"/>
              <w:divBdr>
                <w:top w:val="none" w:sz="0" w:space="0" w:color="auto"/>
                <w:left w:val="none" w:sz="0" w:space="0" w:color="auto"/>
                <w:bottom w:val="none" w:sz="0" w:space="0" w:color="auto"/>
                <w:right w:val="none" w:sz="0" w:space="0" w:color="auto"/>
              </w:divBdr>
              <w:divsChild>
                <w:div w:id="1789815814">
                  <w:marLeft w:val="0"/>
                  <w:marRight w:val="0"/>
                  <w:marTop w:val="0"/>
                  <w:marBottom w:val="0"/>
                  <w:divBdr>
                    <w:top w:val="none" w:sz="0" w:space="0" w:color="auto"/>
                    <w:left w:val="none" w:sz="0" w:space="0" w:color="auto"/>
                    <w:bottom w:val="none" w:sz="0" w:space="0" w:color="auto"/>
                    <w:right w:val="none" w:sz="0" w:space="0" w:color="auto"/>
                  </w:divBdr>
                  <w:divsChild>
                    <w:div w:id="701907248">
                      <w:marLeft w:val="0"/>
                      <w:marRight w:val="0"/>
                      <w:marTop w:val="0"/>
                      <w:marBottom w:val="0"/>
                      <w:divBdr>
                        <w:top w:val="none" w:sz="0" w:space="0" w:color="auto"/>
                        <w:left w:val="none" w:sz="0" w:space="0" w:color="auto"/>
                        <w:bottom w:val="none" w:sz="0" w:space="0" w:color="auto"/>
                        <w:right w:val="none" w:sz="0" w:space="0" w:color="auto"/>
                      </w:divBdr>
                      <w:divsChild>
                        <w:div w:id="1611356274">
                          <w:marLeft w:val="0"/>
                          <w:marRight w:val="0"/>
                          <w:marTop w:val="0"/>
                          <w:marBottom w:val="0"/>
                          <w:divBdr>
                            <w:top w:val="none" w:sz="0" w:space="0" w:color="auto"/>
                            <w:left w:val="none" w:sz="0" w:space="0" w:color="auto"/>
                            <w:bottom w:val="none" w:sz="0" w:space="0" w:color="auto"/>
                            <w:right w:val="none" w:sz="0" w:space="0" w:color="auto"/>
                          </w:divBdr>
                          <w:divsChild>
                            <w:div w:id="1024987036">
                              <w:marLeft w:val="0"/>
                              <w:marRight w:val="0"/>
                              <w:marTop w:val="0"/>
                              <w:marBottom w:val="450"/>
                              <w:divBdr>
                                <w:top w:val="none" w:sz="0" w:space="0" w:color="auto"/>
                                <w:left w:val="none" w:sz="0" w:space="0" w:color="auto"/>
                                <w:bottom w:val="none" w:sz="0" w:space="0" w:color="auto"/>
                                <w:right w:val="none" w:sz="0" w:space="0" w:color="auto"/>
                              </w:divBdr>
                              <w:divsChild>
                                <w:div w:id="119337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353">
      <w:bodyDiv w:val="1"/>
      <w:marLeft w:val="0"/>
      <w:marRight w:val="0"/>
      <w:marTop w:val="0"/>
      <w:marBottom w:val="0"/>
      <w:divBdr>
        <w:top w:val="none" w:sz="0" w:space="0" w:color="auto"/>
        <w:left w:val="none" w:sz="0" w:space="0" w:color="auto"/>
        <w:bottom w:val="none" w:sz="0" w:space="0" w:color="auto"/>
        <w:right w:val="none" w:sz="0" w:space="0" w:color="auto"/>
      </w:divBdr>
    </w:div>
    <w:div w:id="1769647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35402506">
      <w:bodyDiv w:val="1"/>
      <w:marLeft w:val="0"/>
      <w:marRight w:val="0"/>
      <w:marTop w:val="0"/>
      <w:marBottom w:val="0"/>
      <w:divBdr>
        <w:top w:val="none" w:sz="0" w:space="0" w:color="auto"/>
        <w:left w:val="none" w:sz="0" w:space="0" w:color="auto"/>
        <w:bottom w:val="none" w:sz="0" w:space="0" w:color="auto"/>
        <w:right w:val="none" w:sz="0" w:space="0" w:color="auto"/>
      </w:divBdr>
      <w:divsChild>
        <w:div w:id="829178656">
          <w:marLeft w:val="0"/>
          <w:marRight w:val="0"/>
          <w:marTop w:val="0"/>
          <w:marBottom w:val="0"/>
          <w:divBdr>
            <w:top w:val="none" w:sz="0" w:space="0" w:color="auto"/>
            <w:left w:val="none" w:sz="0" w:space="0" w:color="auto"/>
            <w:bottom w:val="none" w:sz="0" w:space="0" w:color="auto"/>
            <w:right w:val="none" w:sz="0" w:space="0" w:color="auto"/>
          </w:divBdr>
          <w:divsChild>
            <w:div w:id="55444712">
              <w:marLeft w:val="0"/>
              <w:marRight w:val="0"/>
              <w:marTop w:val="0"/>
              <w:marBottom w:val="0"/>
              <w:divBdr>
                <w:top w:val="none" w:sz="0" w:space="0" w:color="auto"/>
                <w:left w:val="none" w:sz="0" w:space="0" w:color="auto"/>
                <w:bottom w:val="none" w:sz="0" w:space="0" w:color="auto"/>
                <w:right w:val="none" w:sz="0" w:space="0" w:color="auto"/>
              </w:divBdr>
              <w:divsChild>
                <w:div w:id="977883996">
                  <w:marLeft w:val="0"/>
                  <w:marRight w:val="0"/>
                  <w:marTop w:val="0"/>
                  <w:marBottom w:val="0"/>
                  <w:divBdr>
                    <w:top w:val="none" w:sz="0" w:space="0" w:color="auto"/>
                    <w:left w:val="none" w:sz="0" w:space="0" w:color="auto"/>
                    <w:bottom w:val="none" w:sz="0" w:space="0" w:color="auto"/>
                    <w:right w:val="none" w:sz="0" w:space="0" w:color="auto"/>
                  </w:divBdr>
                  <w:divsChild>
                    <w:div w:id="587543430">
                      <w:marLeft w:val="0"/>
                      <w:marRight w:val="0"/>
                      <w:marTop w:val="0"/>
                      <w:marBottom w:val="0"/>
                      <w:divBdr>
                        <w:top w:val="none" w:sz="0" w:space="0" w:color="auto"/>
                        <w:left w:val="none" w:sz="0" w:space="0" w:color="auto"/>
                        <w:bottom w:val="none" w:sz="0" w:space="0" w:color="auto"/>
                        <w:right w:val="none" w:sz="0" w:space="0" w:color="auto"/>
                      </w:divBdr>
                      <w:divsChild>
                        <w:div w:id="541668937">
                          <w:marLeft w:val="0"/>
                          <w:marRight w:val="0"/>
                          <w:marTop w:val="0"/>
                          <w:marBottom w:val="0"/>
                          <w:divBdr>
                            <w:top w:val="none" w:sz="0" w:space="0" w:color="auto"/>
                            <w:left w:val="none" w:sz="0" w:space="0" w:color="auto"/>
                            <w:bottom w:val="none" w:sz="0" w:space="0" w:color="auto"/>
                            <w:right w:val="none" w:sz="0" w:space="0" w:color="auto"/>
                          </w:divBdr>
                          <w:divsChild>
                            <w:div w:id="583801862">
                              <w:marLeft w:val="0"/>
                              <w:marRight w:val="0"/>
                              <w:marTop w:val="0"/>
                              <w:marBottom w:val="450"/>
                              <w:divBdr>
                                <w:top w:val="none" w:sz="0" w:space="0" w:color="auto"/>
                                <w:left w:val="none" w:sz="0" w:space="0" w:color="auto"/>
                                <w:bottom w:val="none" w:sz="0" w:space="0" w:color="auto"/>
                                <w:right w:val="none" w:sz="0" w:space="0" w:color="auto"/>
                              </w:divBdr>
                              <w:divsChild>
                                <w:div w:id="59397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2F2D2-DA6C-4625-AB0E-C2CB1B803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594</Words>
  <Characters>4344</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9</cp:revision>
  <cp:lastPrinted>2020-08-31T11:02:00Z</cp:lastPrinted>
  <dcterms:created xsi:type="dcterms:W3CDTF">2021-06-15T11:01:00Z</dcterms:created>
  <dcterms:modified xsi:type="dcterms:W3CDTF">2021-07-02T07:44:00Z</dcterms:modified>
</cp:coreProperties>
</file>